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69C27" w14:textId="7F36BA64" w:rsidR="00B974A7" w:rsidRPr="00306EAC" w:rsidRDefault="00B974A7" w:rsidP="00B974A7">
      <w:pPr>
        <w:rPr>
          <w:b/>
          <w:bCs/>
          <w:sz w:val="32"/>
          <w:szCs w:val="32"/>
          <w:u w:val="single"/>
        </w:rPr>
      </w:pPr>
      <w:r w:rsidRPr="00306EAC">
        <w:rPr>
          <w:b/>
          <w:bCs/>
          <w:sz w:val="32"/>
          <w:szCs w:val="32"/>
          <w:u w:val="single"/>
        </w:rPr>
        <w:t>LPA Archers – J</w:t>
      </w:r>
      <w:r w:rsidR="009B52FC">
        <w:rPr>
          <w:b/>
          <w:bCs/>
          <w:sz w:val="32"/>
          <w:szCs w:val="32"/>
          <w:u w:val="single"/>
        </w:rPr>
        <w:t>a</w:t>
      </w:r>
      <w:r w:rsidRPr="00306EAC">
        <w:rPr>
          <w:b/>
          <w:bCs/>
          <w:sz w:val="32"/>
          <w:szCs w:val="32"/>
          <w:u w:val="single"/>
        </w:rPr>
        <w:t xml:space="preserve">ne and Malcom Brent    </w:t>
      </w:r>
    </w:p>
    <w:p w14:paraId="0F91455C" w14:textId="77777777" w:rsidR="00B974A7" w:rsidRPr="00112078" w:rsidRDefault="00B974A7" w:rsidP="00B974A7">
      <w:pPr>
        <w:rPr>
          <w:sz w:val="24"/>
          <w:szCs w:val="24"/>
        </w:rPr>
      </w:pPr>
      <w:r w:rsidRPr="00112078">
        <w:rPr>
          <w:sz w:val="24"/>
          <w:szCs w:val="24"/>
        </w:rPr>
        <w:t xml:space="preserve">As noted elsewhere on this website, Jane Brent, a Lamorbey Park Archer, was the first lady in the county of Kent to achieve a </w:t>
      </w:r>
      <w:r w:rsidRPr="00112078">
        <w:rPr>
          <w:b/>
          <w:bCs/>
          <w:i/>
          <w:iCs/>
          <w:sz w:val="24"/>
          <w:szCs w:val="24"/>
        </w:rPr>
        <w:t>Grand Master Bowman</w:t>
      </w:r>
      <w:r w:rsidRPr="00112078">
        <w:rPr>
          <w:sz w:val="24"/>
          <w:szCs w:val="24"/>
        </w:rPr>
        <w:t xml:space="preserve"> classification, shooting with a wooden riser 28lbs recurve bow, and aluminium arrows, at 80 yards.  She also shot at least one Six Gold End, at the same distance, as shown below.  Anybody who has shot a 30lbs recurve bow, with a sight, at 80 yards on our Glades Field, will appreciate why Jane was aiming “at the tops of the trees”, </w:t>
      </w:r>
      <w:r>
        <w:rPr>
          <w:sz w:val="24"/>
          <w:szCs w:val="24"/>
        </w:rPr>
        <w:t>which makes her achievements all the more remarkable.</w:t>
      </w:r>
      <w:r w:rsidRPr="00112078">
        <w:rPr>
          <w:sz w:val="24"/>
          <w:szCs w:val="24"/>
        </w:rPr>
        <w:t xml:space="preserve">   </w:t>
      </w:r>
    </w:p>
    <w:p w14:paraId="531E8EF2" w14:textId="77777777" w:rsidR="00B974A7" w:rsidRDefault="00B974A7" w:rsidP="00B974A7">
      <w:r w:rsidRPr="00112078">
        <w:rPr>
          <w:sz w:val="24"/>
          <w:szCs w:val="24"/>
        </w:rPr>
        <w:t xml:space="preserve">Jane’s husband, Malcolm, </w:t>
      </w:r>
      <w:r>
        <w:rPr>
          <w:sz w:val="24"/>
          <w:szCs w:val="24"/>
        </w:rPr>
        <w:t xml:space="preserve">a </w:t>
      </w:r>
      <w:r w:rsidRPr="00306EAC">
        <w:rPr>
          <w:i/>
          <w:iCs/>
          <w:sz w:val="24"/>
          <w:szCs w:val="24"/>
        </w:rPr>
        <w:t>Master Bowman</w:t>
      </w:r>
      <w:r>
        <w:rPr>
          <w:sz w:val="24"/>
          <w:szCs w:val="24"/>
        </w:rPr>
        <w:t xml:space="preserve">, </w:t>
      </w:r>
      <w:r w:rsidRPr="00112078">
        <w:rPr>
          <w:sz w:val="24"/>
          <w:szCs w:val="24"/>
        </w:rPr>
        <w:t xml:space="preserve">is an associate Lamorbey Park member at present (2026) and he has kindly given us permission to use these precious photographs.  Jane and Malcolm shot regularly with L.P.A. but they also practised on a local sports field, sometimes three evenings a week, after work. </w:t>
      </w:r>
    </w:p>
    <w:p w14:paraId="100CDBAC" w14:textId="3CA790FD" w:rsidR="00E50CBE" w:rsidRDefault="009B52FC" w:rsidP="00E96AF2">
      <w:r>
        <w:rPr>
          <w:noProof/>
        </w:rPr>
        <w:drawing>
          <wp:inline distT="0" distB="0" distL="0" distR="0" wp14:anchorId="5D52C14C" wp14:editId="4ACE6A1C">
            <wp:extent cx="2907340" cy="2456113"/>
            <wp:effectExtent l="16192" t="21908" r="23813" b="23812"/>
            <wp:docPr id="396004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rot="5400000">
                      <a:off x="0" y="0"/>
                      <a:ext cx="2940763" cy="2484349"/>
                    </a:xfrm>
                    <a:prstGeom prst="rect">
                      <a:avLst/>
                    </a:prstGeom>
                    <a:noFill/>
                    <a:ln>
                      <a:solidFill>
                        <a:sysClr val="windowText" lastClr="000000"/>
                      </a:solidFill>
                    </a:ln>
                  </pic:spPr>
                </pic:pic>
              </a:graphicData>
            </a:graphic>
          </wp:inline>
        </w:drawing>
      </w:r>
      <w:r>
        <w:t xml:space="preserve">   </w:t>
      </w:r>
      <w:r>
        <w:rPr>
          <w:noProof/>
        </w:rPr>
        <w:drawing>
          <wp:inline distT="0" distB="0" distL="0" distR="0" wp14:anchorId="03721ACC" wp14:editId="4B7AB244">
            <wp:extent cx="2896140" cy="1956740"/>
            <wp:effectExtent l="12382" t="25718" r="12383" b="12382"/>
            <wp:docPr id="36059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2962064" cy="2001281"/>
                    </a:xfrm>
                    <a:prstGeom prst="rect">
                      <a:avLst/>
                    </a:prstGeom>
                    <a:noFill/>
                    <a:ln>
                      <a:solidFill>
                        <a:sysClr val="windowText" lastClr="000000"/>
                      </a:solidFill>
                    </a:ln>
                  </pic:spPr>
                </pic:pic>
              </a:graphicData>
            </a:graphic>
          </wp:inline>
        </w:drawing>
      </w:r>
    </w:p>
    <w:p w14:paraId="24CCB655" w14:textId="665728B5" w:rsidR="009B52FC" w:rsidRDefault="009B52FC" w:rsidP="009B52FC">
      <w:r>
        <w:t xml:space="preserve">                          Jane at an evening practice sessions                                       Another six gold end, shot at 80 yards</w:t>
      </w:r>
    </w:p>
    <w:p w14:paraId="3C38D645" w14:textId="38C18E1B" w:rsidR="009B52FC" w:rsidRDefault="009B52FC" w:rsidP="009B52FC">
      <w:r>
        <w:rPr>
          <w:noProof/>
        </w:rPr>
        <mc:AlternateContent>
          <mc:Choice Requires="wps">
            <w:drawing>
              <wp:anchor distT="0" distB="0" distL="114300" distR="114300" simplePos="0" relativeHeight="251659264" behindDoc="0" locked="0" layoutInCell="1" allowOverlap="1" wp14:anchorId="76ADBE74" wp14:editId="4FA62EA5">
                <wp:simplePos x="0" y="0"/>
                <wp:positionH relativeFrom="column">
                  <wp:posOffset>3726180</wp:posOffset>
                </wp:positionH>
                <wp:positionV relativeFrom="paragraph">
                  <wp:posOffset>441325</wp:posOffset>
                </wp:positionV>
                <wp:extent cx="3018775" cy="1200329"/>
                <wp:effectExtent l="0" t="0" r="26670" b="19050"/>
                <wp:wrapNone/>
                <wp:docPr id="2" name="TextBox 1">
                  <a:extLst xmlns:a="http://schemas.openxmlformats.org/drawingml/2006/main">
                    <a:ext uri="{FF2B5EF4-FFF2-40B4-BE49-F238E27FC236}">
                      <a16:creationId xmlns:a16="http://schemas.microsoft.com/office/drawing/2014/main" id="{D2CF4646-45E3-7717-FDA7-D219E72F9F9C}"/>
                    </a:ext>
                  </a:extLst>
                </wp:docPr>
                <wp:cNvGraphicFramePr/>
                <a:graphic xmlns:a="http://schemas.openxmlformats.org/drawingml/2006/main">
                  <a:graphicData uri="http://schemas.microsoft.com/office/word/2010/wordprocessingShape">
                    <wps:wsp>
                      <wps:cNvSpPr txBox="1"/>
                      <wps:spPr>
                        <a:xfrm>
                          <a:off x="0" y="0"/>
                          <a:ext cx="3018775" cy="1200329"/>
                        </a:xfrm>
                        <a:prstGeom prst="rect">
                          <a:avLst/>
                        </a:prstGeom>
                        <a:noFill/>
                        <a:ln>
                          <a:solidFill>
                            <a:sysClr val="windowText" lastClr="000000"/>
                          </a:solidFill>
                        </a:ln>
                      </wps:spPr>
                      <wps:txbx>
                        <w:txbxContent>
                          <w:p w14:paraId="5D24E335" w14:textId="77777777" w:rsidR="009B52FC" w:rsidRPr="00172F64" w:rsidRDefault="009B52FC" w:rsidP="009B52FC">
                            <w:pPr>
                              <w:pStyle w:val="NoSpacing"/>
                              <w:rPr>
                                <w:sz w:val="24"/>
                                <w:szCs w:val="24"/>
                              </w:rPr>
                            </w:pPr>
                            <w:r w:rsidRPr="00172F64">
                              <w:rPr>
                                <w:sz w:val="24"/>
                                <w:szCs w:val="24"/>
                              </w:rPr>
                              <w:t>Shooting for the County of Kent, Jane</w:t>
                            </w:r>
                          </w:p>
                          <w:p w14:paraId="6B2D471C" w14:textId="77777777" w:rsidR="009B52FC" w:rsidRPr="00172F64" w:rsidRDefault="009B52FC" w:rsidP="009B52FC">
                            <w:pPr>
                              <w:pStyle w:val="NoSpacing"/>
                              <w:rPr>
                                <w:sz w:val="24"/>
                                <w:szCs w:val="24"/>
                              </w:rPr>
                            </w:pPr>
                            <w:r w:rsidRPr="00172F64">
                              <w:rPr>
                                <w:sz w:val="24"/>
                                <w:szCs w:val="24"/>
                              </w:rPr>
                              <w:t xml:space="preserve">was awarded a green jacket. </w:t>
                            </w:r>
                          </w:p>
                          <w:p w14:paraId="430DFBBA" w14:textId="77777777" w:rsidR="009B52FC" w:rsidRPr="00172F64" w:rsidRDefault="009B52FC" w:rsidP="009B52FC">
                            <w:pPr>
                              <w:pStyle w:val="NoSpacing"/>
                              <w:rPr>
                                <w:sz w:val="24"/>
                                <w:szCs w:val="24"/>
                              </w:rPr>
                            </w:pPr>
                            <w:r w:rsidRPr="00172F64">
                              <w:rPr>
                                <w:sz w:val="24"/>
                                <w:szCs w:val="24"/>
                              </w:rPr>
                              <w:t xml:space="preserve">Malcolm was able to show me the jacket, </w:t>
                            </w:r>
                          </w:p>
                          <w:p w14:paraId="0A7EE078" w14:textId="77777777" w:rsidR="009B52FC" w:rsidRPr="00172F64" w:rsidRDefault="009B52FC" w:rsidP="009B52FC">
                            <w:pPr>
                              <w:pStyle w:val="NoSpacing"/>
                              <w:rPr>
                                <w:sz w:val="24"/>
                                <w:szCs w:val="24"/>
                              </w:rPr>
                            </w:pPr>
                            <w:r w:rsidRPr="00172F64">
                              <w:rPr>
                                <w:sz w:val="24"/>
                                <w:szCs w:val="24"/>
                              </w:rPr>
                              <w:t xml:space="preserve">complete with Jane’s badges: including </w:t>
                            </w:r>
                          </w:p>
                          <w:p w14:paraId="40762386" w14:textId="77777777" w:rsidR="009B52FC" w:rsidRPr="00172F64" w:rsidRDefault="009B52FC" w:rsidP="009B52FC">
                            <w:pPr>
                              <w:pStyle w:val="NoSpacing"/>
                              <w:rPr>
                                <w:sz w:val="24"/>
                                <w:szCs w:val="24"/>
                              </w:rPr>
                            </w:pPr>
                            <w:r w:rsidRPr="00172F64">
                              <w:rPr>
                                <w:sz w:val="24"/>
                                <w:szCs w:val="24"/>
                              </w:rPr>
                              <w:t>the Six-Gold End, Master Bowman, and</w:t>
                            </w:r>
                          </w:p>
                          <w:p w14:paraId="0F3DB3E9" w14:textId="77777777" w:rsidR="009B52FC" w:rsidRDefault="009B52FC" w:rsidP="009B52FC">
                            <w:pPr>
                              <w:pStyle w:val="NoSpacing"/>
                              <w:rPr>
                                <w:sz w:val="24"/>
                                <w:szCs w:val="24"/>
                              </w:rPr>
                            </w:pPr>
                            <w:r w:rsidRPr="00172F64">
                              <w:rPr>
                                <w:sz w:val="24"/>
                                <w:szCs w:val="24"/>
                              </w:rPr>
                              <w:t xml:space="preserve">Grand Master Bowman. </w:t>
                            </w:r>
                            <w:r>
                              <w:rPr>
                                <w:sz w:val="24"/>
                                <w:szCs w:val="24"/>
                              </w:rPr>
                              <w:t xml:space="preserve"> Bottom right is </w:t>
                            </w:r>
                          </w:p>
                          <w:p w14:paraId="4D2B9828" w14:textId="77777777" w:rsidR="009B52FC" w:rsidRDefault="009B52FC" w:rsidP="009B52FC">
                            <w:pPr>
                              <w:pStyle w:val="NoSpacing"/>
                              <w:rPr>
                                <w:sz w:val="24"/>
                                <w:szCs w:val="24"/>
                              </w:rPr>
                            </w:pPr>
                            <w:r>
                              <w:rPr>
                                <w:sz w:val="24"/>
                                <w:szCs w:val="24"/>
                              </w:rPr>
                              <w:t>a Kent Team badge with bars for 1984</w:t>
                            </w:r>
                          </w:p>
                          <w:p w14:paraId="1C791E4F" w14:textId="77777777" w:rsidR="009B52FC" w:rsidRDefault="009B52FC" w:rsidP="009B52FC">
                            <w:pPr>
                              <w:pStyle w:val="NoSpacing"/>
                              <w:rPr>
                                <w:sz w:val="24"/>
                                <w:szCs w:val="24"/>
                              </w:rPr>
                            </w:pPr>
                            <w:r>
                              <w:rPr>
                                <w:sz w:val="24"/>
                                <w:szCs w:val="24"/>
                              </w:rPr>
                              <w:t>and 1985.  Bottom left are FITA 1100 and</w:t>
                            </w:r>
                          </w:p>
                          <w:p w14:paraId="6D8C8620" w14:textId="77777777" w:rsidR="009B52FC" w:rsidRDefault="009B52FC" w:rsidP="009B52FC">
                            <w:pPr>
                              <w:pStyle w:val="NoSpacing"/>
                              <w:rPr>
                                <w:sz w:val="24"/>
                                <w:szCs w:val="24"/>
                              </w:rPr>
                            </w:pPr>
                            <w:r>
                              <w:rPr>
                                <w:sz w:val="24"/>
                                <w:szCs w:val="24"/>
                              </w:rPr>
                              <w:t xml:space="preserve">1200 badge awarded for high scores in </w:t>
                            </w:r>
                          </w:p>
                          <w:p w14:paraId="43027A21" w14:textId="77777777" w:rsidR="009B52FC" w:rsidRDefault="009B52FC" w:rsidP="009B52FC">
                            <w:pPr>
                              <w:pStyle w:val="NoSpacing"/>
                              <w:rPr>
                                <w:sz w:val="24"/>
                                <w:szCs w:val="24"/>
                              </w:rPr>
                            </w:pPr>
                            <w:r>
                              <w:rPr>
                                <w:sz w:val="24"/>
                                <w:szCs w:val="24"/>
                              </w:rPr>
                              <w:t xml:space="preserve">FITA 1400 rounds.  There is another </w:t>
                            </w:r>
                          </w:p>
                          <w:p w14:paraId="51140B3F" w14:textId="77777777" w:rsidR="009B52FC" w:rsidRPr="00172F64" w:rsidRDefault="009B52FC" w:rsidP="009B52FC">
                            <w:pPr>
                              <w:pStyle w:val="NoSpacing"/>
                              <w:rPr>
                                <w:sz w:val="24"/>
                                <w:szCs w:val="24"/>
                              </w:rPr>
                            </w:pPr>
                            <w:r>
                              <w:rPr>
                                <w:sz w:val="24"/>
                                <w:szCs w:val="24"/>
                              </w:rPr>
                              <w:t xml:space="preserve">FITA 1100, not pictured  (FITA, now WA)  </w:t>
                            </w:r>
                            <w:r w:rsidRPr="00172F64">
                              <w:rPr>
                                <w:sz w:val="24"/>
                                <w:szCs w:val="24"/>
                              </w:rPr>
                              <w:t xml:space="preserve"> </w:t>
                            </w:r>
                          </w:p>
                        </w:txbxContent>
                      </wps:txbx>
                      <wps:bodyPr wrap="none" rtlCol="0">
                        <a:spAutoFit/>
                      </wps:bodyPr>
                    </wps:wsp>
                  </a:graphicData>
                </a:graphic>
              </wp:anchor>
            </w:drawing>
          </mc:Choice>
          <mc:Fallback>
            <w:pict>
              <v:shapetype w14:anchorId="76ADBE74" id="_x0000_t202" coordsize="21600,21600" o:spt="202" path="m,l,21600r21600,l21600,xe">
                <v:stroke joinstyle="miter"/>
                <v:path gradientshapeok="t" o:connecttype="rect"/>
              </v:shapetype>
              <v:shape id="TextBox 1" o:spid="_x0000_s1026" type="#_x0000_t202" style="position:absolute;margin-left:293.4pt;margin-top:34.75pt;width:237.7pt;height:9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" filled="f" strokecolor="windowText">
                <v:textbox style="mso-fit-shape-to-text:t">
                  <w:txbxContent>
                    <w:p w14:paraId="5D24E335" w14:textId="77777777" w:rsidR="009B52FC" w:rsidRPr="00172F64" w:rsidRDefault="009B52FC" w:rsidP="009B52FC">
                      <w:pPr>
                        <w:pStyle w:val="NoSpacing"/>
                        <w:rPr>
                          <w:sz w:val="24"/>
                          <w:szCs w:val="24"/>
                        </w:rPr>
                      </w:pPr>
                      <w:r w:rsidRPr="00172F64">
                        <w:rPr>
                          <w:sz w:val="24"/>
                          <w:szCs w:val="24"/>
                        </w:rPr>
                        <w:t>Shooting for the County of Kent, Jane</w:t>
                      </w:r>
                    </w:p>
                    <w:p w14:paraId="6B2D471C" w14:textId="77777777" w:rsidR="009B52FC" w:rsidRPr="00172F64" w:rsidRDefault="009B52FC" w:rsidP="009B52FC">
                      <w:pPr>
                        <w:pStyle w:val="NoSpacing"/>
                        <w:rPr>
                          <w:sz w:val="24"/>
                          <w:szCs w:val="24"/>
                        </w:rPr>
                      </w:pPr>
                      <w:r w:rsidRPr="00172F64">
                        <w:rPr>
                          <w:sz w:val="24"/>
                          <w:szCs w:val="24"/>
                        </w:rPr>
                        <w:t xml:space="preserve">was awarded a green jacket. </w:t>
                      </w:r>
                    </w:p>
                    <w:p w14:paraId="430DFBBA" w14:textId="77777777" w:rsidR="009B52FC" w:rsidRPr="00172F64" w:rsidRDefault="009B52FC" w:rsidP="009B52FC">
                      <w:pPr>
                        <w:pStyle w:val="NoSpacing"/>
                        <w:rPr>
                          <w:sz w:val="24"/>
                          <w:szCs w:val="24"/>
                        </w:rPr>
                      </w:pPr>
                      <w:r w:rsidRPr="00172F64">
                        <w:rPr>
                          <w:sz w:val="24"/>
                          <w:szCs w:val="24"/>
                        </w:rPr>
                        <w:t xml:space="preserve">Malcolm was able to show me the jacket, </w:t>
                      </w:r>
                    </w:p>
                    <w:p w14:paraId="0A7EE078" w14:textId="77777777" w:rsidR="009B52FC" w:rsidRPr="00172F64" w:rsidRDefault="009B52FC" w:rsidP="009B52FC">
                      <w:pPr>
                        <w:pStyle w:val="NoSpacing"/>
                        <w:rPr>
                          <w:sz w:val="24"/>
                          <w:szCs w:val="24"/>
                        </w:rPr>
                      </w:pPr>
                      <w:r w:rsidRPr="00172F64">
                        <w:rPr>
                          <w:sz w:val="24"/>
                          <w:szCs w:val="24"/>
                        </w:rPr>
                        <w:t xml:space="preserve">complete with Jane’s badges: including </w:t>
                      </w:r>
                    </w:p>
                    <w:p w14:paraId="40762386" w14:textId="77777777" w:rsidR="009B52FC" w:rsidRPr="00172F64" w:rsidRDefault="009B52FC" w:rsidP="009B52FC">
                      <w:pPr>
                        <w:pStyle w:val="NoSpacing"/>
                        <w:rPr>
                          <w:sz w:val="24"/>
                          <w:szCs w:val="24"/>
                        </w:rPr>
                      </w:pPr>
                      <w:r w:rsidRPr="00172F64">
                        <w:rPr>
                          <w:sz w:val="24"/>
                          <w:szCs w:val="24"/>
                        </w:rPr>
                        <w:t>the Six-Gold End, Master Bowman, and</w:t>
                      </w:r>
                    </w:p>
                    <w:p w14:paraId="0F3DB3E9" w14:textId="77777777" w:rsidR="009B52FC" w:rsidRDefault="009B52FC" w:rsidP="009B52FC">
                      <w:pPr>
                        <w:pStyle w:val="NoSpacing"/>
                        <w:rPr>
                          <w:sz w:val="24"/>
                          <w:szCs w:val="24"/>
                        </w:rPr>
                      </w:pPr>
                      <w:r w:rsidRPr="00172F64">
                        <w:rPr>
                          <w:sz w:val="24"/>
                          <w:szCs w:val="24"/>
                        </w:rPr>
                        <w:t xml:space="preserve">Grand Master Bowman. </w:t>
                      </w:r>
                      <w:r>
                        <w:rPr>
                          <w:sz w:val="24"/>
                          <w:szCs w:val="24"/>
                        </w:rPr>
                        <w:t xml:space="preserve"> Bottom right is </w:t>
                      </w:r>
                    </w:p>
                    <w:p w14:paraId="4D2B9828" w14:textId="77777777" w:rsidR="009B52FC" w:rsidRDefault="009B52FC" w:rsidP="009B52FC">
                      <w:pPr>
                        <w:pStyle w:val="NoSpacing"/>
                        <w:rPr>
                          <w:sz w:val="24"/>
                          <w:szCs w:val="24"/>
                        </w:rPr>
                      </w:pPr>
                      <w:r>
                        <w:rPr>
                          <w:sz w:val="24"/>
                          <w:szCs w:val="24"/>
                        </w:rPr>
                        <w:t>a Kent Team badge with bars for 1984</w:t>
                      </w:r>
                    </w:p>
                    <w:p w14:paraId="1C791E4F" w14:textId="77777777" w:rsidR="009B52FC" w:rsidRDefault="009B52FC" w:rsidP="009B52FC">
                      <w:pPr>
                        <w:pStyle w:val="NoSpacing"/>
                        <w:rPr>
                          <w:sz w:val="24"/>
                          <w:szCs w:val="24"/>
                        </w:rPr>
                      </w:pPr>
                      <w:r>
                        <w:rPr>
                          <w:sz w:val="24"/>
                          <w:szCs w:val="24"/>
                        </w:rPr>
                        <w:t>and 1985.  Bottom left are FITA 1100 and</w:t>
                      </w:r>
                    </w:p>
                    <w:p w14:paraId="6D8C8620" w14:textId="77777777" w:rsidR="009B52FC" w:rsidRDefault="009B52FC" w:rsidP="009B52FC">
                      <w:pPr>
                        <w:pStyle w:val="NoSpacing"/>
                        <w:rPr>
                          <w:sz w:val="24"/>
                          <w:szCs w:val="24"/>
                        </w:rPr>
                      </w:pPr>
                      <w:r>
                        <w:rPr>
                          <w:sz w:val="24"/>
                          <w:szCs w:val="24"/>
                        </w:rPr>
                        <w:t xml:space="preserve">1200 badge awarded for high scores in </w:t>
                      </w:r>
                    </w:p>
                    <w:p w14:paraId="43027A21" w14:textId="77777777" w:rsidR="009B52FC" w:rsidRDefault="009B52FC" w:rsidP="009B52FC">
                      <w:pPr>
                        <w:pStyle w:val="NoSpacing"/>
                        <w:rPr>
                          <w:sz w:val="24"/>
                          <w:szCs w:val="24"/>
                        </w:rPr>
                      </w:pPr>
                      <w:r>
                        <w:rPr>
                          <w:sz w:val="24"/>
                          <w:szCs w:val="24"/>
                        </w:rPr>
                        <w:t xml:space="preserve">FITA 1400 rounds.  There is another </w:t>
                      </w:r>
                    </w:p>
                    <w:p w14:paraId="51140B3F" w14:textId="77777777" w:rsidR="009B52FC" w:rsidRPr="00172F64" w:rsidRDefault="009B52FC" w:rsidP="009B52FC">
                      <w:pPr>
                        <w:pStyle w:val="NoSpacing"/>
                        <w:rPr>
                          <w:sz w:val="24"/>
                          <w:szCs w:val="24"/>
                        </w:rPr>
                      </w:pPr>
                      <w:r>
                        <w:rPr>
                          <w:sz w:val="24"/>
                          <w:szCs w:val="24"/>
                        </w:rPr>
                        <w:t xml:space="preserve">FITA 1100, not pictured  (FITA, now WA)  </w:t>
                      </w:r>
                      <w:r w:rsidRPr="00172F64">
                        <w:rPr>
                          <w:sz w:val="24"/>
                          <w:szCs w:val="24"/>
                        </w:rPr>
                        <w:t xml:space="preserve"> </w:t>
                      </w:r>
                    </w:p>
                  </w:txbxContent>
                </v:textbox>
              </v:shape>
            </w:pict>
          </mc:Fallback>
        </mc:AlternateContent>
      </w:r>
      <w:r>
        <w:rPr>
          <w:noProof/>
        </w:rPr>
        <w:drawing>
          <wp:inline distT="0" distB="0" distL="0" distR="0" wp14:anchorId="668A4E0D" wp14:editId="62E12C9A">
            <wp:extent cx="3383280" cy="2948152"/>
            <wp:effectExtent l="0" t="0" r="7620" b="5080"/>
            <wp:docPr id="204718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405185" cy="2967240"/>
                    </a:xfrm>
                    <a:prstGeom prst="rect">
                      <a:avLst/>
                    </a:prstGeom>
                    <a:noFill/>
                    <a:ln>
                      <a:noFill/>
                    </a:ln>
                  </pic:spPr>
                </pic:pic>
              </a:graphicData>
            </a:graphic>
          </wp:inline>
        </w:drawing>
      </w:r>
      <w:r>
        <w:t xml:space="preserve">   </w:t>
      </w:r>
    </w:p>
    <w:p w14:paraId="18D3BB28" w14:textId="778715EC" w:rsidR="009B52FC" w:rsidRDefault="009B52FC" w:rsidP="009B52FC">
      <w:r>
        <w:rPr>
          <w:noProof/>
        </w:rPr>
        <w:lastRenderedPageBreak/>
        <w:drawing>
          <wp:inline distT="0" distB="0" distL="0" distR="0" wp14:anchorId="26DEAD99" wp14:editId="47B69628">
            <wp:extent cx="1598064" cy="22352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338" cy="2241178"/>
                    </a:xfrm>
                    <a:prstGeom prst="rect">
                      <a:avLst/>
                    </a:prstGeom>
                    <a:noFill/>
                    <a:ln>
                      <a:noFill/>
                    </a:ln>
                  </pic:spPr>
                </pic:pic>
              </a:graphicData>
            </a:graphic>
          </wp:inline>
        </w:drawing>
      </w:r>
      <w:r>
        <w:t xml:space="preserve">  </w:t>
      </w:r>
      <w:r>
        <w:rPr>
          <w:noProof/>
        </w:rPr>
        <w:drawing>
          <wp:inline distT="0" distB="0" distL="0" distR="0" wp14:anchorId="6C8AC92D" wp14:editId="5CD7861A">
            <wp:extent cx="1907971" cy="2153920"/>
            <wp:effectExtent l="0" t="0" r="0" b="0"/>
            <wp:docPr id="530949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545" cy="2157954"/>
                    </a:xfrm>
                    <a:prstGeom prst="rect">
                      <a:avLst/>
                    </a:prstGeom>
                    <a:noFill/>
                    <a:ln>
                      <a:noFill/>
                    </a:ln>
                  </pic:spPr>
                </pic:pic>
              </a:graphicData>
            </a:graphic>
          </wp:inline>
        </w:drawing>
      </w:r>
      <w:r>
        <w:rPr>
          <w:noProof/>
        </w:rPr>
        <w:drawing>
          <wp:inline distT="0" distB="0" distL="0" distR="0" wp14:anchorId="1460FA38" wp14:editId="676BF701">
            <wp:extent cx="1873584" cy="2082800"/>
            <wp:effectExtent l="0" t="0" r="0" b="0"/>
            <wp:docPr id="194794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0325" cy="2090294"/>
                    </a:xfrm>
                    <a:prstGeom prst="rect">
                      <a:avLst/>
                    </a:prstGeom>
                    <a:noFill/>
                    <a:ln>
                      <a:noFill/>
                    </a:ln>
                  </pic:spPr>
                </pic:pic>
              </a:graphicData>
            </a:graphic>
          </wp:inline>
        </w:drawing>
      </w:r>
    </w:p>
    <w:p w14:paraId="6C1C25AB" w14:textId="77777777" w:rsidR="009B52FC" w:rsidRDefault="009B52FC" w:rsidP="009B52FC">
      <w:pPr>
        <w:rPr>
          <w:sz w:val="28"/>
          <w:szCs w:val="28"/>
        </w:rPr>
      </w:pPr>
      <w:r>
        <w:rPr>
          <w:sz w:val="28"/>
          <w:szCs w:val="28"/>
        </w:rPr>
        <w:t xml:space="preserve">Left – Jane’ Kent team badge 1983 and 1986.  </w:t>
      </w:r>
    </w:p>
    <w:p w14:paraId="0EDE0AE2" w14:textId="77777777" w:rsidR="009B52FC" w:rsidRDefault="009B52FC" w:rsidP="009B52FC">
      <w:pPr>
        <w:rPr>
          <w:sz w:val="28"/>
          <w:szCs w:val="28"/>
        </w:rPr>
      </w:pPr>
      <w:r>
        <w:rPr>
          <w:sz w:val="28"/>
          <w:szCs w:val="28"/>
        </w:rPr>
        <w:t xml:space="preserve">Right – Jane’s Southern Counties Archery Society, County Champion Medal, 1986 </w:t>
      </w:r>
    </w:p>
    <w:p w14:paraId="77543A05" w14:textId="77777777" w:rsidR="009B52FC" w:rsidRPr="004D63FD" w:rsidRDefault="009B52FC" w:rsidP="009B52FC">
      <w:pPr>
        <w:rPr>
          <w:color w:val="0070C0"/>
          <w:sz w:val="28"/>
          <w:szCs w:val="28"/>
        </w:rPr>
      </w:pPr>
      <w:r w:rsidRPr="004D63FD">
        <w:rPr>
          <w:color w:val="0070C0"/>
          <w:sz w:val="28"/>
          <w:szCs w:val="28"/>
        </w:rPr>
        <w:t xml:space="preserve"> Below is an extract from the </w:t>
      </w:r>
      <w:r w:rsidRPr="004D63FD">
        <w:rPr>
          <w:b/>
          <w:bCs/>
          <w:i/>
          <w:iCs/>
          <w:color w:val="0070C0"/>
          <w:sz w:val="28"/>
          <w:szCs w:val="28"/>
        </w:rPr>
        <w:t>Bexley Arts Council</w:t>
      </w:r>
      <w:r w:rsidRPr="004D63FD">
        <w:rPr>
          <w:color w:val="0070C0"/>
          <w:sz w:val="28"/>
          <w:szCs w:val="28"/>
        </w:rPr>
        <w:t xml:space="preserve"> “ARTS REVIEW”, Winter 1983/84</w:t>
      </w:r>
    </w:p>
    <w:p w14:paraId="08F18CF4" w14:textId="33DF01D2" w:rsidR="009B52FC" w:rsidRDefault="009B52FC" w:rsidP="009B52FC">
      <w:r w:rsidRPr="00DE6E26">
        <w:rPr>
          <w:noProof/>
        </w:rPr>
        <w:drawing>
          <wp:inline distT="0" distB="0" distL="0" distR="0" wp14:anchorId="0D55AC5C" wp14:editId="2AC1FB72">
            <wp:extent cx="3201948" cy="5527858"/>
            <wp:effectExtent l="0" t="953" r="0" b="0"/>
            <wp:docPr id="48533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288" r="8693" b="4449"/>
                    <a:stretch>
                      <a:fillRect/>
                    </a:stretch>
                  </pic:blipFill>
                  <pic:spPr bwMode="auto">
                    <a:xfrm rot="5400000">
                      <a:off x="0" y="0"/>
                      <a:ext cx="3213518" cy="5547832"/>
                    </a:xfrm>
                    <a:prstGeom prst="rect">
                      <a:avLst/>
                    </a:prstGeom>
                    <a:noFill/>
                    <a:ln>
                      <a:noFill/>
                    </a:ln>
                    <a:extLst>
                      <a:ext uri="{53640926-AAD7-44D8-BBD7-CCE9431645EC}">
                        <a14:shadowObscured xmlns:a14="http://schemas.microsoft.com/office/drawing/2010/main"/>
                      </a:ext>
                    </a:extLst>
                  </pic:spPr>
                </pic:pic>
              </a:graphicData>
            </a:graphic>
          </wp:inline>
        </w:drawing>
      </w:r>
    </w:p>
    <w:p w14:paraId="5AB44355" w14:textId="322A4BC8" w:rsidR="009B52FC" w:rsidRDefault="009B52FC" w:rsidP="009B52FC">
      <w:r w:rsidRPr="00DE6E26">
        <w:rPr>
          <w:noProof/>
        </w:rPr>
        <w:drawing>
          <wp:inline distT="0" distB="0" distL="0" distR="0" wp14:anchorId="1BAA0C67" wp14:editId="65AA8F9A">
            <wp:extent cx="1876512" cy="5987246"/>
            <wp:effectExtent l="2223" t="0" r="0" b="0"/>
            <wp:docPr id="792391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2496" t="2653" r="20329" b="6255"/>
                    <a:stretch>
                      <a:fillRect/>
                    </a:stretch>
                  </pic:blipFill>
                  <pic:spPr bwMode="auto">
                    <a:xfrm rot="5400000">
                      <a:off x="0" y="0"/>
                      <a:ext cx="1878787" cy="5994503"/>
                    </a:xfrm>
                    <a:prstGeom prst="rect">
                      <a:avLst/>
                    </a:prstGeom>
                    <a:noFill/>
                    <a:ln>
                      <a:noFill/>
                    </a:ln>
                    <a:extLst>
                      <a:ext uri="{53640926-AAD7-44D8-BBD7-CCE9431645EC}">
                        <a14:shadowObscured xmlns:a14="http://schemas.microsoft.com/office/drawing/2010/main"/>
                      </a:ext>
                    </a:extLst>
                  </pic:spPr>
                </pic:pic>
              </a:graphicData>
            </a:graphic>
          </wp:inline>
        </w:drawing>
      </w:r>
    </w:p>
    <w:p w14:paraId="5006F745" w14:textId="77777777" w:rsidR="009B52FC" w:rsidRPr="00954CEB" w:rsidRDefault="009B52FC" w:rsidP="009B52FC">
      <w:pPr>
        <w:rPr>
          <w:noProof/>
          <w:sz w:val="28"/>
          <w:szCs w:val="28"/>
        </w:rPr>
      </w:pPr>
      <w:r w:rsidRPr="00752266">
        <w:rPr>
          <w:noProof/>
          <w:sz w:val="28"/>
          <w:szCs w:val="28"/>
        </w:rPr>
        <w:lastRenderedPageBreak/>
        <w:t>The Lamorbey Park Centre was dedicated to adult education in Bexley and offered a</w:t>
      </w:r>
      <w:r>
        <w:rPr>
          <w:noProof/>
          <w:sz w:val="28"/>
          <w:szCs w:val="28"/>
        </w:rPr>
        <w:t xml:space="preserve"> whole </w:t>
      </w:r>
      <w:r w:rsidRPr="00752266">
        <w:rPr>
          <w:noProof/>
          <w:sz w:val="28"/>
          <w:szCs w:val="28"/>
        </w:rPr>
        <w:t>range of activities</w:t>
      </w:r>
      <w:r>
        <w:rPr>
          <w:noProof/>
          <w:sz w:val="28"/>
          <w:szCs w:val="28"/>
        </w:rPr>
        <w:t xml:space="preserve">. </w:t>
      </w:r>
      <w:r w:rsidRPr="004B3F79">
        <w:rPr>
          <w:noProof/>
        </w:rPr>
        <w:t xml:space="preserve"> </w:t>
      </w:r>
      <w:r w:rsidRPr="00954CEB">
        <w:rPr>
          <w:noProof/>
          <w:sz w:val="28"/>
          <w:szCs w:val="28"/>
        </w:rPr>
        <w:t>Th</w:t>
      </w:r>
      <w:r>
        <w:rPr>
          <w:noProof/>
          <w:sz w:val="28"/>
          <w:szCs w:val="28"/>
        </w:rPr>
        <w:t>is is L</w:t>
      </w:r>
      <w:r w:rsidRPr="00954CEB">
        <w:rPr>
          <w:noProof/>
          <w:sz w:val="28"/>
          <w:szCs w:val="28"/>
        </w:rPr>
        <w:t>amorbey Park Archers shooting</w:t>
      </w:r>
      <w:r>
        <w:rPr>
          <w:noProof/>
          <w:sz w:val="28"/>
          <w:szCs w:val="28"/>
        </w:rPr>
        <w:t xml:space="preserve"> </w:t>
      </w:r>
      <w:r w:rsidRPr="00954CEB">
        <w:rPr>
          <w:noProof/>
          <w:sz w:val="28"/>
          <w:szCs w:val="28"/>
        </w:rPr>
        <w:t xml:space="preserve">on the lawns </w:t>
      </w:r>
      <w:r>
        <w:rPr>
          <w:noProof/>
          <w:sz w:val="28"/>
          <w:szCs w:val="28"/>
        </w:rPr>
        <w:t>by the lake.</w:t>
      </w:r>
    </w:p>
    <w:p w14:paraId="40913A5E" w14:textId="6A0469B7" w:rsidR="009B52FC" w:rsidRDefault="009B52FC" w:rsidP="009B52FC">
      <w:r w:rsidRPr="004B3F79">
        <w:rPr>
          <w:noProof/>
        </w:rPr>
        <w:drawing>
          <wp:inline distT="0" distB="0" distL="0" distR="0" wp14:anchorId="46589282" wp14:editId="4EF956D3">
            <wp:extent cx="3800181" cy="4861404"/>
            <wp:effectExtent l="21907" t="16193" r="13018" b="13017"/>
            <wp:docPr id="1360621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18543" t="5110" r="6811" b="3721"/>
                    <a:stretch>
                      <a:fillRect/>
                    </a:stretch>
                  </pic:blipFill>
                  <pic:spPr bwMode="auto">
                    <a:xfrm rot="16200000">
                      <a:off x="0" y="0"/>
                      <a:ext cx="3852611" cy="4928476"/>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02131D52" w14:textId="0580421A" w:rsidR="009B52FC" w:rsidRDefault="009B52FC" w:rsidP="009B52FC">
      <w:r>
        <w:rPr>
          <w:noProof/>
        </w:rPr>
        <w:drawing>
          <wp:inline distT="0" distB="0" distL="0" distR="0" wp14:anchorId="003BEDF6" wp14:editId="1624B383">
            <wp:extent cx="3686828" cy="2695094"/>
            <wp:effectExtent l="635" t="0" r="0" b="0"/>
            <wp:docPr id="863821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5400000">
                      <a:off x="0" y="0"/>
                      <a:ext cx="3765368" cy="2752507"/>
                    </a:xfrm>
                    <a:prstGeom prst="rect">
                      <a:avLst/>
                    </a:prstGeom>
                    <a:noFill/>
                    <a:ln>
                      <a:noFill/>
                    </a:ln>
                  </pic:spPr>
                </pic:pic>
              </a:graphicData>
            </a:graphic>
          </wp:inline>
        </w:drawing>
      </w:r>
      <w:r>
        <w:t xml:space="preserve">     </w:t>
      </w:r>
      <w:r>
        <w:rPr>
          <w:noProof/>
        </w:rPr>
        <w:drawing>
          <wp:inline distT="0" distB="0" distL="0" distR="0" wp14:anchorId="2474A129" wp14:editId="295760D6">
            <wp:extent cx="2448560" cy="3690934"/>
            <wp:effectExtent l="0" t="0" r="8890" b="5080"/>
            <wp:docPr id="796964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82097" cy="3741487"/>
                    </a:xfrm>
                    <a:prstGeom prst="rect">
                      <a:avLst/>
                    </a:prstGeom>
                    <a:noFill/>
                    <a:ln>
                      <a:noFill/>
                    </a:ln>
                  </pic:spPr>
                </pic:pic>
              </a:graphicData>
            </a:graphic>
          </wp:inline>
        </w:drawing>
      </w:r>
    </w:p>
    <w:p w14:paraId="184558D4" w14:textId="59CACACD" w:rsidR="009B52FC" w:rsidRDefault="009B52FC" w:rsidP="009B52FC">
      <w:pPr>
        <w:rPr>
          <w:b/>
          <w:bCs/>
          <w:noProof/>
          <w:sz w:val="24"/>
          <w:szCs w:val="24"/>
        </w:rPr>
      </w:pPr>
      <w:r w:rsidRPr="00B567B3">
        <w:rPr>
          <w:b/>
          <w:bCs/>
          <w:noProof/>
        </w:rPr>
        <w:t>1980’s e</w:t>
      </w:r>
      <w:r w:rsidRPr="00B567B3">
        <w:rPr>
          <w:b/>
          <w:bCs/>
          <w:noProof/>
          <w:sz w:val="24"/>
          <w:szCs w:val="24"/>
        </w:rPr>
        <w:t>vening practice sessions for Malcolm and Jane</w:t>
      </w:r>
    </w:p>
    <w:p w14:paraId="63190A40" w14:textId="223E17AA" w:rsidR="009B52FC" w:rsidRDefault="009B52FC" w:rsidP="009B52FC">
      <w:r>
        <w:rPr>
          <w:noProof/>
        </w:rPr>
        <w:lastRenderedPageBreak/>
        <w:drawing>
          <wp:inline distT="0" distB="0" distL="0" distR="0" wp14:anchorId="431EA3F5" wp14:editId="64E03228">
            <wp:extent cx="6858000" cy="4888506"/>
            <wp:effectExtent l="0" t="5715" r="0" b="0"/>
            <wp:docPr id="286226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rot="5400000">
                      <a:off x="0" y="0"/>
                      <a:ext cx="6858000" cy="4888506"/>
                    </a:xfrm>
                    <a:prstGeom prst="rect">
                      <a:avLst/>
                    </a:prstGeom>
                    <a:noFill/>
                    <a:ln>
                      <a:noFill/>
                    </a:ln>
                    <a:extLst>
                      <a:ext uri="{53640926-AAD7-44D8-BBD7-CCE9431645EC}">
                        <a14:shadowObscured xmlns:a14="http://schemas.microsoft.com/office/drawing/2010/main"/>
                      </a:ext>
                    </a:extLst>
                  </pic:spPr>
                </pic:pic>
              </a:graphicData>
            </a:graphic>
          </wp:inline>
        </w:drawing>
      </w:r>
    </w:p>
    <w:p w14:paraId="12FAE58B" w14:textId="5913365A" w:rsidR="009B52FC" w:rsidRPr="009B52FC" w:rsidRDefault="009B52FC" w:rsidP="009B52FC">
      <w:r>
        <w:rPr>
          <w:noProof/>
          <w:sz w:val="28"/>
          <w:szCs w:val="28"/>
        </w:rPr>
        <w:t>T</w:t>
      </w:r>
      <w:r w:rsidRPr="001442BF">
        <w:rPr>
          <w:noProof/>
          <w:sz w:val="28"/>
          <w:szCs w:val="28"/>
        </w:rPr>
        <w:t>his is the original of the picture in the A</w:t>
      </w:r>
      <w:r>
        <w:rPr>
          <w:noProof/>
          <w:sz w:val="28"/>
          <w:szCs w:val="28"/>
        </w:rPr>
        <w:t xml:space="preserve">rts Review </w:t>
      </w:r>
      <w:r w:rsidRPr="001442BF">
        <w:rPr>
          <w:noProof/>
          <w:sz w:val="28"/>
          <w:szCs w:val="28"/>
        </w:rPr>
        <w:t xml:space="preserve">article above, worth showing full size. </w:t>
      </w:r>
      <w:r>
        <w:rPr>
          <w:noProof/>
        </w:rPr>
        <w:t xml:space="preserve">                          </w:t>
      </w:r>
    </w:p>
    <w:sectPr w:rsidR="009B52FC" w:rsidRPr="009B52FC" w:rsidSect="00826DA2">
      <w:headerReference w:type="default" r:id="rId19"/>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72186" w14:textId="77777777" w:rsidR="00873B6A" w:rsidRDefault="00873B6A">
      <w:pPr>
        <w:spacing w:after="0" w:line="240" w:lineRule="auto"/>
      </w:pPr>
      <w:r>
        <w:separator/>
      </w:r>
    </w:p>
  </w:endnote>
  <w:endnote w:type="continuationSeparator" w:id="0">
    <w:p w14:paraId="202A51B0" w14:textId="77777777" w:rsidR="00873B6A" w:rsidRDefault="0087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F4610" w14:textId="77777777" w:rsidR="00873B6A" w:rsidRDefault="00873B6A">
      <w:pPr>
        <w:spacing w:after="0" w:line="240" w:lineRule="auto"/>
      </w:pPr>
      <w:r>
        <w:separator/>
      </w:r>
    </w:p>
  </w:footnote>
  <w:footnote w:type="continuationSeparator" w:id="0">
    <w:p w14:paraId="4DD35400" w14:textId="77777777" w:rsidR="00873B6A" w:rsidRDefault="00873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AFF6" w14:textId="148C6C7B" w:rsidR="001E4B7D" w:rsidRDefault="001E4B7D">
    <w:pPr>
      <w:pStyle w:val="Header"/>
      <w:jc w:val="center"/>
    </w:pPr>
  </w:p>
  <w:p w14:paraId="7C873154" w14:textId="77777777" w:rsidR="001E4B7D" w:rsidRDefault="001E4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326AA"/>
    <w:multiLevelType w:val="multilevel"/>
    <w:tmpl w:val="15EE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52C5C48"/>
    <w:multiLevelType w:val="hybridMultilevel"/>
    <w:tmpl w:val="E8D6EDC6"/>
    <w:lvl w:ilvl="0" w:tplc="FFFFFFFF">
      <w:start w:val="1"/>
      <w:numFmt w:val="bullet"/>
      <w:lvlText w:val=""/>
      <w:lvlJc w:val="left"/>
      <w:pPr>
        <w:tabs>
          <w:tab w:val="num" w:pos="644"/>
        </w:tabs>
        <w:ind w:left="644" w:hanging="360"/>
      </w:pPr>
      <w:rPr>
        <w:rFonts w:ascii="Symbol" w:hAnsi="Symbol" w:hint="default"/>
        <w:sz w:val="20"/>
        <w:szCs w:val="20"/>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16cid:durableId="1528831306">
    <w:abstractNumId w:val="0"/>
  </w:num>
  <w:num w:numId="2" w16cid:durableId="173473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A1"/>
    <w:rsid w:val="000036CB"/>
    <w:rsid w:val="00010E33"/>
    <w:rsid w:val="000268D6"/>
    <w:rsid w:val="00051D03"/>
    <w:rsid w:val="00066828"/>
    <w:rsid w:val="00073AFE"/>
    <w:rsid w:val="000A13B3"/>
    <w:rsid w:val="000B0A81"/>
    <w:rsid w:val="000B4D09"/>
    <w:rsid w:val="000B522E"/>
    <w:rsid w:val="000C58BB"/>
    <w:rsid w:val="000D1F9C"/>
    <w:rsid w:val="000D3537"/>
    <w:rsid w:val="000F6526"/>
    <w:rsid w:val="00103116"/>
    <w:rsid w:val="00104682"/>
    <w:rsid w:val="00107787"/>
    <w:rsid w:val="0012403B"/>
    <w:rsid w:val="00133927"/>
    <w:rsid w:val="00142EA3"/>
    <w:rsid w:val="001538CB"/>
    <w:rsid w:val="001605C4"/>
    <w:rsid w:val="00180FB8"/>
    <w:rsid w:val="00183CFF"/>
    <w:rsid w:val="00196AA1"/>
    <w:rsid w:val="001A06E9"/>
    <w:rsid w:val="001A66F7"/>
    <w:rsid w:val="001B49DD"/>
    <w:rsid w:val="001D4555"/>
    <w:rsid w:val="001E4B7D"/>
    <w:rsid w:val="001F1D07"/>
    <w:rsid w:val="001F1F81"/>
    <w:rsid w:val="001F5077"/>
    <w:rsid w:val="0020299D"/>
    <w:rsid w:val="00215846"/>
    <w:rsid w:val="00215C6F"/>
    <w:rsid w:val="00235831"/>
    <w:rsid w:val="00245AFE"/>
    <w:rsid w:val="00255179"/>
    <w:rsid w:val="0026640A"/>
    <w:rsid w:val="002721D7"/>
    <w:rsid w:val="00274EB3"/>
    <w:rsid w:val="00290482"/>
    <w:rsid w:val="002B3C97"/>
    <w:rsid w:val="002B4733"/>
    <w:rsid w:val="002C380C"/>
    <w:rsid w:val="002D1906"/>
    <w:rsid w:val="002D3A8C"/>
    <w:rsid w:val="003070EA"/>
    <w:rsid w:val="00311878"/>
    <w:rsid w:val="00312201"/>
    <w:rsid w:val="003331EB"/>
    <w:rsid w:val="00366D31"/>
    <w:rsid w:val="00376F77"/>
    <w:rsid w:val="003840C0"/>
    <w:rsid w:val="003E3823"/>
    <w:rsid w:val="003F2678"/>
    <w:rsid w:val="003F516F"/>
    <w:rsid w:val="00410B04"/>
    <w:rsid w:val="00434E5E"/>
    <w:rsid w:val="004438CA"/>
    <w:rsid w:val="004461B3"/>
    <w:rsid w:val="00453902"/>
    <w:rsid w:val="00455536"/>
    <w:rsid w:val="00462534"/>
    <w:rsid w:val="00464A73"/>
    <w:rsid w:val="00467691"/>
    <w:rsid w:val="004679A0"/>
    <w:rsid w:val="00467E6A"/>
    <w:rsid w:val="00471FDC"/>
    <w:rsid w:val="004A0573"/>
    <w:rsid w:val="004A3ED8"/>
    <w:rsid w:val="004C015A"/>
    <w:rsid w:val="004E19A8"/>
    <w:rsid w:val="004E19C5"/>
    <w:rsid w:val="0052265D"/>
    <w:rsid w:val="00532F54"/>
    <w:rsid w:val="005456A7"/>
    <w:rsid w:val="00566CB8"/>
    <w:rsid w:val="00573BAF"/>
    <w:rsid w:val="00581379"/>
    <w:rsid w:val="005946C0"/>
    <w:rsid w:val="0059732D"/>
    <w:rsid w:val="005A6F21"/>
    <w:rsid w:val="005B7E58"/>
    <w:rsid w:val="005C2E77"/>
    <w:rsid w:val="005D1047"/>
    <w:rsid w:val="005D145D"/>
    <w:rsid w:val="005D17A6"/>
    <w:rsid w:val="005D1BA3"/>
    <w:rsid w:val="005E3B98"/>
    <w:rsid w:val="005E7507"/>
    <w:rsid w:val="00620B3B"/>
    <w:rsid w:val="00622274"/>
    <w:rsid w:val="00622D63"/>
    <w:rsid w:val="0064103E"/>
    <w:rsid w:val="006436F0"/>
    <w:rsid w:val="00681C26"/>
    <w:rsid w:val="00685343"/>
    <w:rsid w:val="006924D2"/>
    <w:rsid w:val="00693C39"/>
    <w:rsid w:val="00694DD9"/>
    <w:rsid w:val="006A451C"/>
    <w:rsid w:val="006A6C4E"/>
    <w:rsid w:val="006A71F0"/>
    <w:rsid w:val="006C66E7"/>
    <w:rsid w:val="006D59DB"/>
    <w:rsid w:val="006E045A"/>
    <w:rsid w:val="006F0F00"/>
    <w:rsid w:val="006F3F95"/>
    <w:rsid w:val="00712337"/>
    <w:rsid w:val="00723E40"/>
    <w:rsid w:val="00742ED1"/>
    <w:rsid w:val="007454CC"/>
    <w:rsid w:val="00746727"/>
    <w:rsid w:val="007524FB"/>
    <w:rsid w:val="00760BFD"/>
    <w:rsid w:val="00770E00"/>
    <w:rsid w:val="00776BAD"/>
    <w:rsid w:val="007824B2"/>
    <w:rsid w:val="00784B35"/>
    <w:rsid w:val="00784D4E"/>
    <w:rsid w:val="00793936"/>
    <w:rsid w:val="00793F25"/>
    <w:rsid w:val="007B5A17"/>
    <w:rsid w:val="007B6B71"/>
    <w:rsid w:val="007C6E25"/>
    <w:rsid w:val="007D7484"/>
    <w:rsid w:val="007E50D6"/>
    <w:rsid w:val="007F139B"/>
    <w:rsid w:val="007F4597"/>
    <w:rsid w:val="00802557"/>
    <w:rsid w:val="00826DA2"/>
    <w:rsid w:val="00842E1C"/>
    <w:rsid w:val="00847F4F"/>
    <w:rsid w:val="00860CDB"/>
    <w:rsid w:val="00873B6A"/>
    <w:rsid w:val="00880675"/>
    <w:rsid w:val="008846C8"/>
    <w:rsid w:val="00893D9A"/>
    <w:rsid w:val="008A2184"/>
    <w:rsid w:val="008B0517"/>
    <w:rsid w:val="008C4F18"/>
    <w:rsid w:val="008D629A"/>
    <w:rsid w:val="008E36E5"/>
    <w:rsid w:val="008F5E31"/>
    <w:rsid w:val="0090480B"/>
    <w:rsid w:val="009048C9"/>
    <w:rsid w:val="009165EA"/>
    <w:rsid w:val="00927E3B"/>
    <w:rsid w:val="00936AE8"/>
    <w:rsid w:val="009649E0"/>
    <w:rsid w:val="00984D8D"/>
    <w:rsid w:val="0099021D"/>
    <w:rsid w:val="00995A6C"/>
    <w:rsid w:val="009972A4"/>
    <w:rsid w:val="009B52FC"/>
    <w:rsid w:val="009B7738"/>
    <w:rsid w:val="009E6155"/>
    <w:rsid w:val="00A114AE"/>
    <w:rsid w:val="00A70DD3"/>
    <w:rsid w:val="00AA0A14"/>
    <w:rsid w:val="00AA7482"/>
    <w:rsid w:val="00AD280F"/>
    <w:rsid w:val="00AD764D"/>
    <w:rsid w:val="00B03EF2"/>
    <w:rsid w:val="00B116A7"/>
    <w:rsid w:val="00B22B2C"/>
    <w:rsid w:val="00B353DD"/>
    <w:rsid w:val="00B36972"/>
    <w:rsid w:val="00B5081D"/>
    <w:rsid w:val="00B6130A"/>
    <w:rsid w:val="00B6708C"/>
    <w:rsid w:val="00B912C1"/>
    <w:rsid w:val="00B974A7"/>
    <w:rsid w:val="00BA643A"/>
    <w:rsid w:val="00BA6F8E"/>
    <w:rsid w:val="00BC2EF3"/>
    <w:rsid w:val="00BE0269"/>
    <w:rsid w:val="00BF4AD8"/>
    <w:rsid w:val="00C01B70"/>
    <w:rsid w:val="00C42C2F"/>
    <w:rsid w:val="00C53A26"/>
    <w:rsid w:val="00C600F4"/>
    <w:rsid w:val="00C71736"/>
    <w:rsid w:val="00C93923"/>
    <w:rsid w:val="00CA5FD0"/>
    <w:rsid w:val="00CE7E5F"/>
    <w:rsid w:val="00D20D7B"/>
    <w:rsid w:val="00D238CF"/>
    <w:rsid w:val="00D259E4"/>
    <w:rsid w:val="00D371B3"/>
    <w:rsid w:val="00D71D47"/>
    <w:rsid w:val="00D80D56"/>
    <w:rsid w:val="00DA403A"/>
    <w:rsid w:val="00DB3123"/>
    <w:rsid w:val="00DB6F7E"/>
    <w:rsid w:val="00DC331A"/>
    <w:rsid w:val="00DC6293"/>
    <w:rsid w:val="00DD5BE3"/>
    <w:rsid w:val="00DE0B5C"/>
    <w:rsid w:val="00DE517B"/>
    <w:rsid w:val="00DF1B1C"/>
    <w:rsid w:val="00E219EE"/>
    <w:rsid w:val="00E21E3F"/>
    <w:rsid w:val="00E33579"/>
    <w:rsid w:val="00E34AF2"/>
    <w:rsid w:val="00E50CBE"/>
    <w:rsid w:val="00E57DFF"/>
    <w:rsid w:val="00E65018"/>
    <w:rsid w:val="00E716AD"/>
    <w:rsid w:val="00E74FAD"/>
    <w:rsid w:val="00E91842"/>
    <w:rsid w:val="00E92E8E"/>
    <w:rsid w:val="00E96AF2"/>
    <w:rsid w:val="00E96E1D"/>
    <w:rsid w:val="00E97354"/>
    <w:rsid w:val="00EA1463"/>
    <w:rsid w:val="00F1608F"/>
    <w:rsid w:val="00F1668D"/>
    <w:rsid w:val="00F308CC"/>
    <w:rsid w:val="00F34D4F"/>
    <w:rsid w:val="00F369A9"/>
    <w:rsid w:val="00F42247"/>
    <w:rsid w:val="00F42BA2"/>
    <w:rsid w:val="00F56386"/>
    <w:rsid w:val="00F62CBA"/>
    <w:rsid w:val="00F70341"/>
    <w:rsid w:val="00FD0309"/>
    <w:rsid w:val="00FD7EBC"/>
    <w:rsid w:val="00FE0453"/>
    <w:rsid w:val="00FE359A"/>
    <w:rsid w:val="00FE6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D7E4"/>
  <w15:docId w15:val="{17FBBAFD-97D8-47AE-BE89-2B0E8DD2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939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A40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20B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AA1"/>
    <w:rPr>
      <w:rFonts w:ascii="Tahoma" w:hAnsi="Tahoma" w:cs="Tahoma"/>
      <w:sz w:val="16"/>
      <w:szCs w:val="16"/>
    </w:rPr>
  </w:style>
  <w:style w:type="paragraph" w:styleId="NoSpacing">
    <w:name w:val="No Spacing"/>
    <w:uiPriority w:val="1"/>
    <w:qFormat/>
    <w:rsid w:val="00B116A7"/>
    <w:pPr>
      <w:spacing w:after="0" w:line="240" w:lineRule="auto"/>
    </w:pPr>
  </w:style>
  <w:style w:type="paragraph" w:styleId="NormalWeb">
    <w:name w:val="Normal (Web)"/>
    <w:basedOn w:val="Normal"/>
    <w:uiPriority w:val="99"/>
    <w:semiHidden/>
    <w:unhideWhenUsed/>
    <w:rsid w:val="007123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msonormal">
    <w:name w:val="x_x_xmsonormal"/>
    <w:basedOn w:val="Normal"/>
    <w:rsid w:val="003840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3840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07787"/>
    <w:rPr>
      <w:color w:val="0000FF" w:themeColor="hyperlink"/>
      <w:u w:val="single"/>
    </w:rPr>
  </w:style>
  <w:style w:type="paragraph" w:customStyle="1" w:styleId="a">
    <w:name w:val="_"/>
    <w:basedOn w:val="Normal"/>
    <w:rsid w:val="00107787"/>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0"/>
      <w:lang w:val="en-US"/>
    </w:rPr>
  </w:style>
  <w:style w:type="character" w:customStyle="1" w:styleId="Normal1">
    <w:name w:val="Normal1"/>
    <w:rsid w:val="00107787"/>
    <w:rPr>
      <w:rFonts w:ascii="Helvetica"/>
      <w:sz w:val="24"/>
    </w:rPr>
  </w:style>
  <w:style w:type="paragraph" w:styleId="Header">
    <w:name w:val="header"/>
    <w:basedOn w:val="Normal"/>
    <w:link w:val="HeaderChar"/>
    <w:uiPriority w:val="99"/>
    <w:unhideWhenUsed/>
    <w:rsid w:val="00107787"/>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107787"/>
    <w:rPr>
      <w:rFonts w:ascii="Calibri" w:eastAsia="Calibri" w:hAnsi="Calibri" w:cs="Times New Roman"/>
      <w:lang w:val="en-US"/>
    </w:rPr>
  </w:style>
  <w:style w:type="paragraph" w:styleId="Footer">
    <w:name w:val="footer"/>
    <w:basedOn w:val="Normal"/>
    <w:link w:val="FooterChar"/>
    <w:uiPriority w:val="99"/>
    <w:unhideWhenUsed/>
    <w:rsid w:val="00107787"/>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107787"/>
    <w:rPr>
      <w:rFonts w:ascii="Calibri" w:eastAsia="Calibri" w:hAnsi="Calibri" w:cs="Times New Roman"/>
      <w:lang w:val="en-US"/>
    </w:rPr>
  </w:style>
  <w:style w:type="character" w:styleId="UnresolvedMention">
    <w:name w:val="Unresolved Mention"/>
    <w:basedOn w:val="DefaultParagraphFont"/>
    <w:uiPriority w:val="99"/>
    <w:semiHidden/>
    <w:unhideWhenUsed/>
    <w:rsid w:val="00107787"/>
    <w:rPr>
      <w:color w:val="605E5C"/>
      <w:shd w:val="clear" w:color="auto" w:fill="E1DFDD"/>
    </w:rPr>
  </w:style>
  <w:style w:type="character" w:styleId="Emphasis">
    <w:name w:val="Emphasis"/>
    <w:basedOn w:val="DefaultParagraphFont"/>
    <w:uiPriority w:val="20"/>
    <w:qFormat/>
    <w:rsid w:val="00793936"/>
    <w:rPr>
      <w:i/>
      <w:iCs/>
    </w:rPr>
  </w:style>
  <w:style w:type="character" w:customStyle="1" w:styleId="Heading1Char">
    <w:name w:val="Heading 1 Char"/>
    <w:basedOn w:val="DefaultParagraphFont"/>
    <w:link w:val="Heading1"/>
    <w:uiPriority w:val="9"/>
    <w:rsid w:val="0079393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939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A403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20B3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3823">
      <w:bodyDiv w:val="1"/>
      <w:marLeft w:val="0"/>
      <w:marRight w:val="0"/>
      <w:marTop w:val="0"/>
      <w:marBottom w:val="0"/>
      <w:divBdr>
        <w:top w:val="none" w:sz="0" w:space="0" w:color="auto"/>
        <w:left w:val="none" w:sz="0" w:space="0" w:color="auto"/>
        <w:bottom w:val="none" w:sz="0" w:space="0" w:color="auto"/>
        <w:right w:val="none" w:sz="0" w:space="0" w:color="auto"/>
      </w:divBdr>
      <w:divsChild>
        <w:div w:id="1206065710">
          <w:marLeft w:val="0"/>
          <w:marRight w:val="0"/>
          <w:marTop w:val="0"/>
          <w:marBottom w:val="0"/>
          <w:divBdr>
            <w:top w:val="none" w:sz="0" w:space="0" w:color="auto"/>
            <w:left w:val="none" w:sz="0" w:space="0" w:color="auto"/>
            <w:bottom w:val="none" w:sz="0" w:space="0" w:color="auto"/>
            <w:right w:val="none" w:sz="0" w:space="0" w:color="auto"/>
          </w:divBdr>
          <w:divsChild>
            <w:div w:id="791899192">
              <w:marLeft w:val="0"/>
              <w:marRight w:val="0"/>
              <w:marTop w:val="0"/>
              <w:marBottom w:val="0"/>
              <w:divBdr>
                <w:top w:val="none" w:sz="0" w:space="0" w:color="auto"/>
                <w:left w:val="none" w:sz="0" w:space="0" w:color="auto"/>
                <w:bottom w:val="none" w:sz="0" w:space="0" w:color="auto"/>
                <w:right w:val="none" w:sz="0" w:space="0" w:color="auto"/>
              </w:divBdr>
              <w:divsChild>
                <w:div w:id="1103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3977">
          <w:marLeft w:val="0"/>
          <w:marRight w:val="0"/>
          <w:marTop w:val="0"/>
          <w:marBottom w:val="0"/>
          <w:divBdr>
            <w:top w:val="none" w:sz="0" w:space="0" w:color="auto"/>
            <w:left w:val="none" w:sz="0" w:space="0" w:color="auto"/>
            <w:bottom w:val="none" w:sz="0" w:space="0" w:color="auto"/>
            <w:right w:val="none" w:sz="0" w:space="0" w:color="auto"/>
          </w:divBdr>
          <w:divsChild>
            <w:div w:id="1847554526">
              <w:marLeft w:val="0"/>
              <w:marRight w:val="0"/>
              <w:marTop w:val="0"/>
              <w:marBottom w:val="0"/>
              <w:divBdr>
                <w:top w:val="none" w:sz="0" w:space="0" w:color="auto"/>
                <w:left w:val="none" w:sz="0" w:space="0" w:color="auto"/>
                <w:bottom w:val="none" w:sz="0" w:space="0" w:color="auto"/>
                <w:right w:val="none" w:sz="0" w:space="0" w:color="auto"/>
              </w:divBdr>
              <w:divsChild>
                <w:div w:id="366490540">
                  <w:marLeft w:val="0"/>
                  <w:marRight w:val="0"/>
                  <w:marTop w:val="0"/>
                  <w:marBottom w:val="0"/>
                  <w:divBdr>
                    <w:top w:val="none" w:sz="0" w:space="0" w:color="auto"/>
                    <w:left w:val="none" w:sz="0" w:space="0" w:color="auto"/>
                    <w:bottom w:val="none" w:sz="0" w:space="0" w:color="auto"/>
                    <w:right w:val="none" w:sz="0" w:space="0" w:color="auto"/>
                  </w:divBdr>
                  <w:divsChild>
                    <w:div w:id="1952928758">
                      <w:marLeft w:val="0"/>
                      <w:marRight w:val="0"/>
                      <w:marTop w:val="0"/>
                      <w:marBottom w:val="0"/>
                      <w:divBdr>
                        <w:top w:val="none" w:sz="0" w:space="0" w:color="auto"/>
                        <w:left w:val="none" w:sz="0" w:space="0" w:color="auto"/>
                        <w:bottom w:val="none" w:sz="0" w:space="0" w:color="auto"/>
                        <w:right w:val="none" w:sz="0" w:space="0" w:color="auto"/>
                      </w:divBdr>
                      <w:divsChild>
                        <w:div w:id="1536426621">
                          <w:marLeft w:val="0"/>
                          <w:marRight w:val="0"/>
                          <w:marTop w:val="0"/>
                          <w:marBottom w:val="0"/>
                          <w:divBdr>
                            <w:top w:val="none" w:sz="0" w:space="0" w:color="auto"/>
                            <w:left w:val="none" w:sz="0" w:space="0" w:color="auto"/>
                            <w:bottom w:val="none" w:sz="0" w:space="0" w:color="auto"/>
                            <w:right w:val="none" w:sz="0" w:space="0" w:color="auto"/>
                          </w:divBdr>
                          <w:divsChild>
                            <w:div w:id="1589147999">
                              <w:marLeft w:val="0"/>
                              <w:marRight w:val="0"/>
                              <w:marTop w:val="0"/>
                              <w:marBottom w:val="0"/>
                              <w:divBdr>
                                <w:top w:val="none" w:sz="0" w:space="0" w:color="auto"/>
                                <w:left w:val="none" w:sz="0" w:space="0" w:color="auto"/>
                                <w:bottom w:val="none" w:sz="0" w:space="0" w:color="auto"/>
                                <w:right w:val="none" w:sz="0" w:space="0" w:color="auto"/>
                              </w:divBdr>
                              <w:divsChild>
                                <w:div w:id="1050036258">
                                  <w:marLeft w:val="0"/>
                                  <w:marRight w:val="0"/>
                                  <w:marTop w:val="0"/>
                                  <w:marBottom w:val="0"/>
                                  <w:divBdr>
                                    <w:top w:val="none" w:sz="0" w:space="0" w:color="auto"/>
                                    <w:left w:val="none" w:sz="0" w:space="0" w:color="auto"/>
                                    <w:bottom w:val="none" w:sz="0" w:space="0" w:color="auto"/>
                                    <w:right w:val="none" w:sz="0" w:space="0" w:color="auto"/>
                                  </w:divBdr>
                                  <w:divsChild>
                                    <w:div w:id="1577590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11332628">
                              <w:marLeft w:val="0"/>
                              <w:marRight w:val="0"/>
                              <w:marTop w:val="0"/>
                              <w:marBottom w:val="0"/>
                              <w:divBdr>
                                <w:top w:val="none" w:sz="0" w:space="0" w:color="auto"/>
                                <w:left w:val="none" w:sz="0" w:space="0" w:color="auto"/>
                                <w:bottom w:val="none" w:sz="0" w:space="0" w:color="auto"/>
                                <w:right w:val="none" w:sz="0" w:space="0" w:color="auto"/>
                              </w:divBdr>
                              <w:divsChild>
                                <w:div w:id="2000303534">
                                  <w:marLeft w:val="0"/>
                                  <w:marRight w:val="0"/>
                                  <w:marTop w:val="0"/>
                                  <w:marBottom w:val="0"/>
                                  <w:divBdr>
                                    <w:top w:val="none" w:sz="0" w:space="0" w:color="auto"/>
                                    <w:left w:val="none" w:sz="0" w:space="0" w:color="auto"/>
                                    <w:bottom w:val="none" w:sz="0" w:space="0" w:color="auto"/>
                                    <w:right w:val="none" w:sz="0" w:space="0" w:color="auto"/>
                                  </w:divBdr>
                                  <w:divsChild>
                                    <w:div w:id="2041930008">
                                      <w:marLeft w:val="0"/>
                                      <w:marRight w:val="0"/>
                                      <w:marTop w:val="0"/>
                                      <w:marBottom w:val="150"/>
                                      <w:divBdr>
                                        <w:top w:val="none" w:sz="0" w:space="0" w:color="auto"/>
                                        <w:left w:val="none" w:sz="0" w:space="0" w:color="auto"/>
                                        <w:bottom w:val="none" w:sz="0" w:space="0" w:color="auto"/>
                                        <w:right w:val="none" w:sz="0" w:space="0" w:color="auto"/>
                                      </w:divBdr>
                                      <w:divsChild>
                                        <w:div w:id="2012249220">
                                          <w:marLeft w:val="0"/>
                                          <w:marRight w:val="0"/>
                                          <w:marTop w:val="0"/>
                                          <w:marBottom w:val="0"/>
                                          <w:divBdr>
                                            <w:top w:val="none" w:sz="0" w:space="0" w:color="auto"/>
                                            <w:left w:val="none" w:sz="0" w:space="0" w:color="auto"/>
                                            <w:bottom w:val="none" w:sz="0" w:space="0" w:color="auto"/>
                                            <w:right w:val="none" w:sz="0" w:space="0" w:color="auto"/>
                                          </w:divBdr>
                                          <w:divsChild>
                                            <w:div w:id="278028948">
                                              <w:marLeft w:val="0"/>
                                              <w:marRight w:val="0"/>
                                              <w:marTop w:val="0"/>
                                              <w:marBottom w:val="0"/>
                                              <w:divBdr>
                                                <w:top w:val="none" w:sz="0" w:space="0" w:color="auto"/>
                                                <w:left w:val="none" w:sz="0" w:space="0" w:color="auto"/>
                                                <w:bottom w:val="none" w:sz="0" w:space="0" w:color="auto"/>
                                                <w:right w:val="none" w:sz="0" w:space="0" w:color="auto"/>
                                              </w:divBdr>
                                              <w:divsChild>
                                                <w:div w:id="18840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787994">
      <w:bodyDiv w:val="1"/>
      <w:marLeft w:val="0"/>
      <w:marRight w:val="0"/>
      <w:marTop w:val="0"/>
      <w:marBottom w:val="0"/>
      <w:divBdr>
        <w:top w:val="none" w:sz="0" w:space="0" w:color="auto"/>
        <w:left w:val="none" w:sz="0" w:space="0" w:color="auto"/>
        <w:bottom w:val="none" w:sz="0" w:space="0" w:color="auto"/>
        <w:right w:val="none" w:sz="0" w:space="0" w:color="auto"/>
      </w:divBdr>
    </w:div>
    <w:div w:id="242229964">
      <w:bodyDiv w:val="1"/>
      <w:marLeft w:val="0"/>
      <w:marRight w:val="0"/>
      <w:marTop w:val="0"/>
      <w:marBottom w:val="0"/>
      <w:divBdr>
        <w:top w:val="none" w:sz="0" w:space="0" w:color="auto"/>
        <w:left w:val="none" w:sz="0" w:space="0" w:color="auto"/>
        <w:bottom w:val="none" w:sz="0" w:space="0" w:color="auto"/>
        <w:right w:val="none" w:sz="0" w:space="0" w:color="auto"/>
      </w:divBdr>
      <w:divsChild>
        <w:div w:id="715399367">
          <w:marLeft w:val="0"/>
          <w:marRight w:val="0"/>
          <w:marTop w:val="0"/>
          <w:marBottom w:val="0"/>
          <w:divBdr>
            <w:top w:val="none" w:sz="0" w:space="0" w:color="auto"/>
            <w:left w:val="none" w:sz="0" w:space="0" w:color="auto"/>
            <w:bottom w:val="none" w:sz="0" w:space="0" w:color="auto"/>
            <w:right w:val="none" w:sz="0" w:space="0" w:color="auto"/>
          </w:divBdr>
        </w:div>
        <w:div w:id="1002196869">
          <w:marLeft w:val="0"/>
          <w:marRight w:val="0"/>
          <w:marTop w:val="0"/>
          <w:marBottom w:val="0"/>
          <w:divBdr>
            <w:top w:val="none" w:sz="0" w:space="0" w:color="auto"/>
            <w:left w:val="none" w:sz="0" w:space="0" w:color="auto"/>
            <w:bottom w:val="none" w:sz="0" w:space="0" w:color="auto"/>
            <w:right w:val="none" w:sz="0" w:space="0" w:color="auto"/>
          </w:divBdr>
        </w:div>
        <w:div w:id="1386904918">
          <w:marLeft w:val="0"/>
          <w:marRight w:val="0"/>
          <w:marTop w:val="0"/>
          <w:marBottom w:val="0"/>
          <w:divBdr>
            <w:top w:val="none" w:sz="0" w:space="0" w:color="auto"/>
            <w:left w:val="none" w:sz="0" w:space="0" w:color="auto"/>
            <w:bottom w:val="none" w:sz="0" w:space="0" w:color="auto"/>
            <w:right w:val="none" w:sz="0" w:space="0" w:color="auto"/>
          </w:divBdr>
        </w:div>
        <w:div w:id="1979456255">
          <w:marLeft w:val="0"/>
          <w:marRight w:val="0"/>
          <w:marTop w:val="0"/>
          <w:marBottom w:val="0"/>
          <w:divBdr>
            <w:top w:val="none" w:sz="0" w:space="0" w:color="auto"/>
            <w:left w:val="none" w:sz="0" w:space="0" w:color="auto"/>
            <w:bottom w:val="none" w:sz="0" w:space="0" w:color="auto"/>
            <w:right w:val="none" w:sz="0" w:space="0" w:color="auto"/>
          </w:divBdr>
        </w:div>
      </w:divsChild>
    </w:div>
    <w:div w:id="256136063">
      <w:bodyDiv w:val="1"/>
      <w:marLeft w:val="0"/>
      <w:marRight w:val="0"/>
      <w:marTop w:val="0"/>
      <w:marBottom w:val="0"/>
      <w:divBdr>
        <w:top w:val="none" w:sz="0" w:space="0" w:color="auto"/>
        <w:left w:val="none" w:sz="0" w:space="0" w:color="auto"/>
        <w:bottom w:val="none" w:sz="0" w:space="0" w:color="auto"/>
        <w:right w:val="none" w:sz="0" w:space="0" w:color="auto"/>
      </w:divBdr>
    </w:div>
    <w:div w:id="574322411">
      <w:bodyDiv w:val="1"/>
      <w:marLeft w:val="0"/>
      <w:marRight w:val="0"/>
      <w:marTop w:val="0"/>
      <w:marBottom w:val="0"/>
      <w:divBdr>
        <w:top w:val="none" w:sz="0" w:space="0" w:color="auto"/>
        <w:left w:val="none" w:sz="0" w:space="0" w:color="auto"/>
        <w:bottom w:val="none" w:sz="0" w:space="0" w:color="auto"/>
        <w:right w:val="none" w:sz="0" w:space="0" w:color="auto"/>
      </w:divBdr>
    </w:div>
    <w:div w:id="691492877">
      <w:bodyDiv w:val="1"/>
      <w:marLeft w:val="0"/>
      <w:marRight w:val="0"/>
      <w:marTop w:val="0"/>
      <w:marBottom w:val="0"/>
      <w:divBdr>
        <w:top w:val="none" w:sz="0" w:space="0" w:color="auto"/>
        <w:left w:val="none" w:sz="0" w:space="0" w:color="auto"/>
        <w:bottom w:val="none" w:sz="0" w:space="0" w:color="auto"/>
        <w:right w:val="none" w:sz="0" w:space="0" w:color="auto"/>
      </w:divBdr>
    </w:div>
    <w:div w:id="750468935">
      <w:bodyDiv w:val="1"/>
      <w:marLeft w:val="0"/>
      <w:marRight w:val="0"/>
      <w:marTop w:val="0"/>
      <w:marBottom w:val="0"/>
      <w:divBdr>
        <w:top w:val="none" w:sz="0" w:space="0" w:color="auto"/>
        <w:left w:val="none" w:sz="0" w:space="0" w:color="auto"/>
        <w:bottom w:val="none" w:sz="0" w:space="0" w:color="auto"/>
        <w:right w:val="none" w:sz="0" w:space="0" w:color="auto"/>
      </w:divBdr>
    </w:div>
    <w:div w:id="862476551">
      <w:bodyDiv w:val="1"/>
      <w:marLeft w:val="0"/>
      <w:marRight w:val="0"/>
      <w:marTop w:val="0"/>
      <w:marBottom w:val="0"/>
      <w:divBdr>
        <w:top w:val="none" w:sz="0" w:space="0" w:color="auto"/>
        <w:left w:val="none" w:sz="0" w:space="0" w:color="auto"/>
        <w:bottom w:val="none" w:sz="0" w:space="0" w:color="auto"/>
        <w:right w:val="none" w:sz="0" w:space="0" w:color="auto"/>
      </w:divBdr>
      <w:divsChild>
        <w:div w:id="1854489019">
          <w:marLeft w:val="0"/>
          <w:marRight w:val="0"/>
          <w:marTop w:val="0"/>
          <w:marBottom w:val="0"/>
          <w:divBdr>
            <w:top w:val="none" w:sz="0" w:space="0" w:color="auto"/>
            <w:left w:val="none" w:sz="0" w:space="0" w:color="auto"/>
            <w:bottom w:val="none" w:sz="0" w:space="0" w:color="auto"/>
            <w:right w:val="none" w:sz="0" w:space="0" w:color="auto"/>
          </w:divBdr>
          <w:divsChild>
            <w:div w:id="6947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92558">
      <w:bodyDiv w:val="1"/>
      <w:marLeft w:val="0"/>
      <w:marRight w:val="0"/>
      <w:marTop w:val="0"/>
      <w:marBottom w:val="0"/>
      <w:divBdr>
        <w:top w:val="none" w:sz="0" w:space="0" w:color="auto"/>
        <w:left w:val="none" w:sz="0" w:space="0" w:color="auto"/>
        <w:bottom w:val="none" w:sz="0" w:space="0" w:color="auto"/>
        <w:right w:val="none" w:sz="0" w:space="0" w:color="auto"/>
      </w:divBdr>
    </w:div>
    <w:div w:id="1297180452">
      <w:bodyDiv w:val="1"/>
      <w:marLeft w:val="0"/>
      <w:marRight w:val="0"/>
      <w:marTop w:val="0"/>
      <w:marBottom w:val="0"/>
      <w:divBdr>
        <w:top w:val="none" w:sz="0" w:space="0" w:color="auto"/>
        <w:left w:val="none" w:sz="0" w:space="0" w:color="auto"/>
        <w:bottom w:val="none" w:sz="0" w:space="0" w:color="auto"/>
        <w:right w:val="none" w:sz="0" w:space="0" w:color="auto"/>
      </w:divBdr>
    </w:div>
    <w:div w:id="1582134626">
      <w:bodyDiv w:val="1"/>
      <w:marLeft w:val="0"/>
      <w:marRight w:val="0"/>
      <w:marTop w:val="0"/>
      <w:marBottom w:val="0"/>
      <w:divBdr>
        <w:top w:val="none" w:sz="0" w:space="0" w:color="auto"/>
        <w:left w:val="none" w:sz="0" w:space="0" w:color="auto"/>
        <w:bottom w:val="none" w:sz="0" w:space="0" w:color="auto"/>
        <w:right w:val="none" w:sz="0" w:space="0" w:color="auto"/>
      </w:divBdr>
    </w:div>
    <w:div w:id="1826893396">
      <w:bodyDiv w:val="1"/>
      <w:marLeft w:val="0"/>
      <w:marRight w:val="0"/>
      <w:marTop w:val="0"/>
      <w:marBottom w:val="0"/>
      <w:divBdr>
        <w:top w:val="none" w:sz="0" w:space="0" w:color="auto"/>
        <w:left w:val="none" w:sz="0" w:space="0" w:color="auto"/>
        <w:bottom w:val="none" w:sz="0" w:space="0" w:color="auto"/>
        <w:right w:val="none" w:sz="0" w:space="0" w:color="auto"/>
      </w:divBdr>
    </w:div>
    <w:div w:id="1844205482">
      <w:bodyDiv w:val="1"/>
      <w:marLeft w:val="0"/>
      <w:marRight w:val="0"/>
      <w:marTop w:val="0"/>
      <w:marBottom w:val="0"/>
      <w:divBdr>
        <w:top w:val="none" w:sz="0" w:space="0" w:color="auto"/>
        <w:left w:val="none" w:sz="0" w:space="0" w:color="auto"/>
        <w:bottom w:val="none" w:sz="0" w:space="0" w:color="auto"/>
        <w:right w:val="none" w:sz="0" w:space="0" w:color="auto"/>
      </w:divBdr>
    </w:div>
    <w:div w:id="1943561965">
      <w:bodyDiv w:val="1"/>
      <w:marLeft w:val="0"/>
      <w:marRight w:val="0"/>
      <w:marTop w:val="0"/>
      <w:marBottom w:val="0"/>
      <w:divBdr>
        <w:top w:val="none" w:sz="0" w:space="0" w:color="auto"/>
        <w:left w:val="none" w:sz="0" w:space="0" w:color="auto"/>
        <w:bottom w:val="none" w:sz="0" w:space="0" w:color="auto"/>
        <w:right w:val="none" w:sz="0" w:space="0" w:color="auto"/>
      </w:divBdr>
    </w:div>
    <w:div w:id="2048333644">
      <w:bodyDiv w:val="1"/>
      <w:marLeft w:val="0"/>
      <w:marRight w:val="0"/>
      <w:marTop w:val="0"/>
      <w:marBottom w:val="0"/>
      <w:divBdr>
        <w:top w:val="none" w:sz="0" w:space="0" w:color="auto"/>
        <w:left w:val="none" w:sz="0" w:space="0" w:color="auto"/>
        <w:bottom w:val="none" w:sz="0" w:space="0" w:color="auto"/>
        <w:right w:val="none" w:sz="0" w:space="0" w:color="auto"/>
      </w:divBdr>
    </w:div>
    <w:div w:id="2091075364">
      <w:bodyDiv w:val="1"/>
      <w:marLeft w:val="0"/>
      <w:marRight w:val="0"/>
      <w:marTop w:val="0"/>
      <w:marBottom w:val="0"/>
      <w:divBdr>
        <w:top w:val="none" w:sz="0" w:space="0" w:color="auto"/>
        <w:left w:val="none" w:sz="0" w:space="0" w:color="auto"/>
        <w:bottom w:val="none" w:sz="0" w:space="0" w:color="auto"/>
        <w:right w:val="none" w:sz="0" w:space="0" w:color="auto"/>
      </w:divBdr>
      <w:divsChild>
        <w:div w:id="4235772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Banks</dc:creator>
  <cp:keywords/>
  <dc:description/>
  <cp:lastModifiedBy>Robert Banks</cp:lastModifiedBy>
  <cp:revision>2</cp:revision>
  <cp:lastPrinted>2020-12-21T18:44:00Z</cp:lastPrinted>
  <dcterms:created xsi:type="dcterms:W3CDTF">2026-02-26T11:43:00Z</dcterms:created>
  <dcterms:modified xsi:type="dcterms:W3CDTF">2026-02-26T11:43:00Z</dcterms:modified>
</cp:coreProperties>
</file>